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8726" w14:textId="005EA55B" w:rsidR="005D6FC5" w:rsidRPr="000B2AC5" w:rsidRDefault="005D6FC5" w:rsidP="008E34E7">
      <w:pPr>
        <w:spacing w:after="120" w:line="240" w:lineRule="auto"/>
        <w:rPr>
          <w:b/>
          <w:color w:val="002060"/>
          <w:sz w:val="28"/>
          <w:szCs w:val="28"/>
        </w:rPr>
      </w:pPr>
      <w:r w:rsidRPr="000B2AC5">
        <w:rPr>
          <w:b/>
          <w:color w:val="002060"/>
          <w:sz w:val="28"/>
          <w:szCs w:val="28"/>
        </w:rPr>
        <w:t xml:space="preserve">Educational objectives and expected learning </w:t>
      </w:r>
      <w:proofErr w:type="gramStart"/>
      <w:r w:rsidRPr="000B2AC5">
        <w:rPr>
          <w:b/>
          <w:color w:val="002060"/>
          <w:sz w:val="28"/>
          <w:szCs w:val="28"/>
        </w:rPr>
        <w:t>outcomes</w:t>
      </w:r>
      <w:proofErr w:type="gramEnd"/>
    </w:p>
    <w:p w14:paraId="118C99D7" w14:textId="2BBE858B" w:rsidR="000F5A61" w:rsidRDefault="008958D6" w:rsidP="000F5A61">
      <w:pPr>
        <w:spacing w:after="120" w:line="240" w:lineRule="auto"/>
        <w:rPr>
          <w:color w:val="002060"/>
          <w:sz w:val="28"/>
          <w:szCs w:val="28"/>
        </w:rPr>
      </w:pPr>
      <w:r>
        <w:rPr>
          <w:color w:val="002060"/>
          <w:sz w:val="28"/>
          <w:szCs w:val="28"/>
        </w:rPr>
        <w:t xml:space="preserve">The original inspiration of the </w:t>
      </w:r>
      <w:r w:rsidR="00225A03">
        <w:rPr>
          <w:color w:val="002060"/>
          <w:sz w:val="28"/>
          <w:szCs w:val="28"/>
        </w:rPr>
        <w:t>subject “</w:t>
      </w:r>
      <w:r w:rsidR="00B001BA" w:rsidRPr="00B001BA">
        <w:rPr>
          <w:i/>
          <w:iCs/>
          <w:color w:val="002060"/>
          <w:sz w:val="28"/>
          <w:szCs w:val="28"/>
          <w:u w:val="single"/>
        </w:rPr>
        <w:t>Information Technology Literacy</w:t>
      </w:r>
      <w:r w:rsidR="00225A03">
        <w:rPr>
          <w:color w:val="002060"/>
          <w:sz w:val="28"/>
          <w:szCs w:val="28"/>
        </w:rPr>
        <w:t>”</w:t>
      </w:r>
      <w:r>
        <w:rPr>
          <w:color w:val="002060"/>
          <w:sz w:val="28"/>
          <w:szCs w:val="28"/>
        </w:rPr>
        <w:t xml:space="preserve"> is that </w:t>
      </w:r>
      <w:r w:rsidR="00497712" w:rsidRPr="00BE3F4F">
        <w:rPr>
          <w:b/>
          <w:bCs/>
          <w:i/>
          <w:iCs/>
          <w:color w:val="002060"/>
          <w:sz w:val="28"/>
          <w:szCs w:val="28"/>
        </w:rPr>
        <w:t xml:space="preserve">without humanistic culture it is not possible to face the challenges of contemporary </w:t>
      </w:r>
      <w:r w:rsidR="009B077D" w:rsidRPr="00BE3F4F">
        <w:rPr>
          <w:b/>
          <w:bCs/>
          <w:i/>
          <w:iCs/>
          <w:color w:val="002060"/>
          <w:sz w:val="28"/>
          <w:szCs w:val="28"/>
        </w:rPr>
        <w:t>society.</w:t>
      </w:r>
      <w:r w:rsidR="000F5A61">
        <w:rPr>
          <w:color w:val="002060"/>
          <w:sz w:val="28"/>
          <w:szCs w:val="28"/>
        </w:rPr>
        <w:t xml:space="preserve"> Following the Covid 19 pandemic in particular, everyday life has been literally submerged by the </w:t>
      </w:r>
      <w:r w:rsidR="00225A03">
        <w:rPr>
          <w:color w:val="002060"/>
          <w:sz w:val="28"/>
          <w:szCs w:val="28"/>
        </w:rPr>
        <w:t>“</w:t>
      </w:r>
      <w:r w:rsidR="000F5A61">
        <w:rPr>
          <w:color w:val="002060"/>
          <w:sz w:val="28"/>
          <w:szCs w:val="28"/>
        </w:rPr>
        <w:t>digital</w:t>
      </w:r>
      <w:r w:rsidR="00225A03">
        <w:rPr>
          <w:color w:val="002060"/>
          <w:sz w:val="28"/>
          <w:szCs w:val="28"/>
        </w:rPr>
        <w:t>”</w:t>
      </w:r>
      <w:r w:rsidR="000F5A61">
        <w:rPr>
          <w:color w:val="002060"/>
          <w:sz w:val="28"/>
          <w:szCs w:val="28"/>
        </w:rPr>
        <w:t xml:space="preserve">, like the coast reached by a tsunami: through a screen you work, you </w:t>
      </w:r>
      <w:r w:rsidR="00225A03">
        <w:rPr>
          <w:color w:val="002060"/>
          <w:sz w:val="28"/>
          <w:szCs w:val="28"/>
        </w:rPr>
        <w:t xml:space="preserve">learn </w:t>
      </w:r>
      <w:r w:rsidR="000F5A61">
        <w:rPr>
          <w:color w:val="002060"/>
          <w:sz w:val="28"/>
          <w:szCs w:val="28"/>
        </w:rPr>
        <w:t>since elementary school, you make purchases, you even relate almost exclusively.</w:t>
      </w:r>
    </w:p>
    <w:p w14:paraId="28D06936" w14:textId="2ABCCE75" w:rsidR="00CF4B1A" w:rsidRDefault="000F5A61" w:rsidP="008E34E7">
      <w:pPr>
        <w:spacing w:after="120" w:line="240" w:lineRule="auto"/>
        <w:rPr>
          <w:color w:val="002060"/>
          <w:sz w:val="28"/>
          <w:szCs w:val="28"/>
        </w:rPr>
      </w:pPr>
      <w:r>
        <w:rPr>
          <w:color w:val="002060"/>
          <w:sz w:val="28"/>
          <w:szCs w:val="28"/>
        </w:rPr>
        <w:t xml:space="preserve">This </w:t>
      </w:r>
      <w:r w:rsidR="00225A03">
        <w:rPr>
          <w:color w:val="002060"/>
          <w:sz w:val="28"/>
          <w:szCs w:val="28"/>
        </w:rPr>
        <w:t>“</w:t>
      </w:r>
      <w:r>
        <w:rPr>
          <w:color w:val="002060"/>
          <w:sz w:val="28"/>
          <w:szCs w:val="28"/>
        </w:rPr>
        <w:t>hairpin bend of civilization</w:t>
      </w:r>
      <w:r w:rsidR="00225A03">
        <w:rPr>
          <w:color w:val="002060"/>
          <w:sz w:val="28"/>
          <w:szCs w:val="28"/>
        </w:rPr>
        <w:t>”</w:t>
      </w:r>
      <w:r>
        <w:rPr>
          <w:color w:val="002060"/>
          <w:sz w:val="28"/>
          <w:szCs w:val="28"/>
        </w:rPr>
        <w:t xml:space="preserve">, designed in such a fast time as to take your breath away from every adaptive reflection, now requires a rewriting of laboratory teaching including new completely crucial topics, so that the </w:t>
      </w:r>
      <w:r w:rsidR="00225A03">
        <w:rPr>
          <w:color w:val="002060"/>
          <w:sz w:val="28"/>
          <w:szCs w:val="28"/>
        </w:rPr>
        <w:t>“</w:t>
      </w:r>
      <w:r>
        <w:rPr>
          <w:color w:val="002060"/>
          <w:sz w:val="28"/>
          <w:szCs w:val="28"/>
        </w:rPr>
        <w:t>smart</w:t>
      </w:r>
      <w:r w:rsidR="00225A03">
        <w:rPr>
          <w:color w:val="002060"/>
          <w:sz w:val="28"/>
          <w:szCs w:val="28"/>
        </w:rPr>
        <w:t>”</w:t>
      </w:r>
      <w:r>
        <w:rPr>
          <w:color w:val="002060"/>
          <w:sz w:val="28"/>
          <w:szCs w:val="28"/>
        </w:rPr>
        <w:t xml:space="preserve"> reclassification of work and social activities can systemically </w:t>
      </w:r>
      <w:r w:rsidR="00952243" w:rsidRPr="00BE3F4F">
        <w:rPr>
          <w:b/>
          <w:bCs/>
          <w:i/>
          <w:iCs/>
          <w:color w:val="002060"/>
          <w:sz w:val="28"/>
          <w:szCs w:val="28"/>
        </w:rPr>
        <w:t xml:space="preserve">become ordinary </w:t>
      </w:r>
      <w:r w:rsidR="00952243">
        <w:rPr>
          <w:color w:val="002060"/>
          <w:sz w:val="28"/>
          <w:szCs w:val="28"/>
        </w:rPr>
        <w:t xml:space="preserve">and at the same time </w:t>
      </w:r>
      <w:r w:rsidR="008958D6">
        <w:rPr>
          <w:color w:val="002060"/>
          <w:sz w:val="28"/>
          <w:szCs w:val="28"/>
        </w:rPr>
        <w:t xml:space="preserve">oriented towards </w:t>
      </w:r>
      <w:r w:rsidR="008958D6" w:rsidRPr="00BE3F4F">
        <w:rPr>
          <w:b/>
          <w:bCs/>
          <w:i/>
          <w:iCs/>
          <w:color w:val="002060"/>
          <w:sz w:val="28"/>
          <w:szCs w:val="28"/>
        </w:rPr>
        <w:t xml:space="preserve">critical awareness and digital </w:t>
      </w:r>
      <w:r w:rsidR="009B077D" w:rsidRPr="00BE3F4F">
        <w:rPr>
          <w:b/>
          <w:bCs/>
          <w:i/>
          <w:iCs/>
          <w:color w:val="002060"/>
          <w:sz w:val="28"/>
          <w:szCs w:val="28"/>
        </w:rPr>
        <w:t>wisdom.</w:t>
      </w:r>
    </w:p>
    <w:p w14:paraId="48CAB02C" w14:textId="22AE4C37" w:rsidR="00CF4B1A" w:rsidRPr="00E85114" w:rsidRDefault="00E85114" w:rsidP="008E34E7">
      <w:pPr>
        <w:spacing w:after="120" w:line="240" w:lineRule="auto"/>
        <w:rPr>
          <w:b/>
          <w:color w:val="002060"/>
          <w:sz w:val="28"/>
          <w:szCs w:val="28"/>
        </w:rPr>
      </w:pPr>
      <w:r w:rsidRPr="00E85114">
        <w:rPr>
          <w:b/>
          <w:color w:val="002060"/>
          <w:sz w:val="28"/>
          <w:szCs w:val="28"/>
        </w:rPr>
        <w:t>Contents</w:t>
      </w:r>
    </w:p>
    <w:p w14:paraId="22499DF7" w14:textId="7D802AC4" w:rsidR="005D6FC5" w:rsidRPr="005D6FC5" w:rsidRDefault="00F442BC" w:rsidP="00F442BC">
      <w:pPr>
        <w:spacing w:after="120" w:line="240" w:lineRule="auto"/>
        <w:rPr>
          <w:color w:val="002060"/>
          <w:sz w:val="28"/>
          <w:szCs w:val="28"/>
        </w:rPr>
      </w:pPr>
      <w:r w:rsidRPr="00F442BC">
        <w:rPr>
          <w:color w:val="002060"/>
          <w:sz w:val="28"/>
          <w:szCs w:val="28"/>
        </w:rPr>
        <w:t xml:space="preserve">The laboratory discipline </w:t>
      </w:r>
      <w:r w:rsidR="00225A03">
        <w:rPr>
          <w:color w:val="002060"/>
          <w:sz w:val="28"/>
          <w:szCs w:val="28"/>
        </w:rPr>
        <w:t>“</w:t>
      </w:r>
      <w:r w:rsidR="00B001BA" w:rsidRPr="00B001BA">
        <w:rPr>
          <w:i/>
          <w:iCs/>
          <w:color w:val="002060"/>
          <w:sz w:val="28"/>
          <w:szCs w:val="28"/>
          <w:u w:val="single"/>
        </w:rPr>
        <w:t>Information Technology Literacy</w:t>
      </w:r>
      <w:r w:rsidR="00225A03">
        <w:rPr>
          <w:color w:val="002060"/>
          <w:sz w:val="28"/>
          <w:szCs w:val="28"/>
        </w:rPr>
        <w:t>”</w:t>
      </w:r>
      <w:r w:rsidRPr="00F442BC">
        <w:rPr>
          <w:color w:val="002060"/>
          <w:sz w:val="28"/>
          <w:szCs w:val="28"/>
        </w:rPr>
        <w:t xml:space="preserve"> aims to deepen, in the theoretical / practical field, the revolutionary transformation of information from analog</w:t>
      </w:r>
      <w:r w:rsidR="00225A03">
        <w:rPr>
          <w:color w:val="002060"/>
          <w:sz w:val="28"/>
          <w:szCs w:val="28"/>
        </w:rPr>
        <w:t>ue</w:t>
      </w:r>
      <w:r w:rsidRPr="00F442BC">
        <w:rPr>
          <w:color w:val="002060"/>
          <w:sz w:val="28"/>
          <w:szCs w:val="28"/>
        </w:rPr>
        <w:t xml:space="preserve"> to digital,</w:t>
      </w:r>
      <w:r w:rsidR="005D6FC5" w:rsidRPr="005D6FC5">
        <w:rPr>
          <w:color w:val="002060"/>
          <w:sz w:val="28"/>
          <w:szCs w:val="28"/>
        </w:rPr>
        <w:t xml:space="preserve"> analyzing its technological convergences and deepening the new ways of interaction with </w:t>
      </w:r>
      <w:proofErr w:type="gramStart"/>
      <w:r w:rsidR="005D6FC5" w:rsidRPr="005D6FC5">
        <w:rPr>
          <w:color w:val="002060"/>
          <w:sz w:val="28"/>
          <w:szCs w:val="28"/>
        </w:rPr>
        <w:t>particular regard</w:t>
      </w:r>
      <w:proofErr w:type="gramEnd"/>
      <w:r w:rsidR="005D6FC5" w:rsidRPr="005D6FC5">
        <w:rPr>
          <w:color w:val="002060"/>
          <w:sz w:val="28"/>
          <w:szCs w:val="28"/>
        </w:rPr>
        <w:t xml:space="preserve"> to artistic, cultural, work, social</w:t>
      </w:r>
      <w:r w:rsidR="007251C9">
        <w:rPr>
          <w:color w:val="002060"/>
          <w:sz w:val="28"/>
          <w:szCs w:val="28"/>
        </w:rPr>
        <w:t xml:space="preserve"> </w:t>
      </w:r>
      <w:r w:rsidR="007251C9" w:rsidRPr="00225A03">
        <w:rPr>
          <w:color w:val="323E4F" w:themeColor="text2" w:themeShade="BF"/>
          <w:sz w:val="28"/>
          <w:szCs w:val="28"/>
        </w:rPr>
        <w:t>contex</w:t>
      </w:r>
      <w:r w:rsidR="005F6754" w:rsidRPr="00225A03">
        <w:rPr>
          <w:color w:val="323E4F" w:themeColor="text2" w:themeShade="BF"/>
          <w:sz w:val="28"/>
          <w:szCs w:val="28"/>
        </w:rPr>
        <w:t>t</w:t>
      </w:r>
      <w:r w:rsidR="007251C9" w:rsidRPr="00225A03">
        <w:rPr>
          <w:color w:val="323E4F" w:themeColor="text2" w:themeShade="BF"/>
          <w:sz w:val="28"/>
          <w:szCs w:val="28"/>
        </w:rPr>
        <w:t>s</w:t>
      </w:r>
      <w:r w:rsidR="005D6FC5" w:rsidRPr="005D6FC5">
        <w:rPr>
          <w:color w:val="002060"/>
          <w:sz w:val="28"/>
          <w:szCs w:val="28"/>
        </w:rPr>
        <w:t xml:space="preserve">. This </w:t>
      </w:r>
      <w:proofErr w:type="gramStart"/>
      <w:r w:rsidR="005D6FC5" w:rsidRPr="005D6FC5">
        <w:rPr>
          <w:color w:val="002060"/>
          <w:sz w:val="28"/>
          <w:szCs w:val="28"/>
        </w:rPr>
        <w:t>in order to</w:t>
      </w:r>
      <w:proofErr w:type="gramEnd"/>
      <w:r w:rsidR="005D6FC5" w:rsidRPr="005D6FC5">
        <w:rPr>
          <w:color w:val="002060"/>
          <w:sz w:val="28"/>
          <w:szCs w:val="28"/>
        </w:rPr>
        <w:t xml:space="preserve"> give young people critical and at the same time creative tools both to stimulate the recognition of meanings and opportunities, and to consciously orient themselves in the sea of poor quality and excessive </w:t>
      </w:r>
      <w:r w:rsidR="00225A03">
        <w:rPr>
          <w:color w:val="002060"/>
          <w:sz w:val="28"/>
          <w:szCs w:val="28"/>
        </w:rPr>
        <w:t>“</w:t>
      </w:r>
      <w:r w:rsidR="005D6FC5" w:rsidRPr="005D6FC5">
        <w:rPr>
          <w:color w:val="002060"/>
          <w:sz w:val="28"/>
          <w:szCs w:val="28"/>
        </w:rPr>
        <w:t>background noise</w:t>
      </w:r>
      <w:r w:rsidR="00225A03">
        <w:rPr>
          <w:color w:val="002060"/>
          <w:sz w:val="28"/>
          <w:szCs w:val="28"/>
        </w:rPr>
        <w:t>”</w:t>
      </w:r>
      <w:r w:rsidR="005D6FC5" w:rsidRPr="005D6FC5">
        <w:rPr>
          <w:color w:val="002060"/>
          <w:sz w:val="28"/>
          <w:szCs w:val="28"/>
        </w:rPr>
        <w:t>.</w:t>
      </w:r>
    </w:p>
    <w:p w14:paraId="2C024155" w14:textId="53398836" w:rsidR="00E85114" w:rsidRPr="005A3B7F" w:rsidRDefault="00E85114" w:rsidP="008E34E7">
      <w:pPr>
        <w:spacing w:after="120" w:line="240" w:lineRule="auto"/>
        <w:rPr>
          <w:b/>
          <w:color w:val="002060"/>
          <w:sz w:val="28"/>
          <w:szCs w:val="28"/>
        </w:rPr>
      </w:pPr>
      <w:r w:rsidRPr="005A3B7F">
        <w:rPr>
          <w:b/>
          <w:color w:val="002060"/>
          <w:sz w:val="28"/>
          <w:szCs w:val="28"/>
        </w:rPr>
        <w:t>Extended program</w:t>
      </w:r>
    </w:p>
    <w:p w14:paraId="659987E6" w14:textId="7B8836EE" w:rsidR="002E7687" w:rsidRDefault="00E85114" w:rsidP="008E34E7">
      <w:pPr>
        <w:pStyle w:val="Paragrafoelenco"/>
        <w:numPr>
          <w:ilvl w:val="0"/>
          <w:numId w:val="1"/>
        </w:numPr>
        <w:spacing w:after="120" w:line="240" w:lineRule="auto"/>
        <w:ind w:left="425" w:hanging="425"/>
        <w:contextualSpacing w:val="0"/>
        <w:rPr>
          <w:color w:val="002060"/>
          <w:sz w:val="28"/>
          <w:szCs w:val="28"/>
        </w:rPr>
      </w:pPr>
      <w:r w:rsidRPr="00971E0D">
        <w:rPr>
          <w:color w:val="002060"/>
          <w:sz w:val="28"/>
          <w:szCs w:val="28"/>
        </w:rPr>
        <w:t xml:space="preserve">The purpose of </w:t>
      </w:r>
      <w:r w:rsidR="00971E0D" w:rsidRPr="00971E0D">
        <w:rPr>
          <w:color w:val="002060"/>
          <w:sz w:val="28"/>
          <w:szCs w:val="28"/>
        </w:rPr>
        <w:t xml:space="preserve">recognizing computer science as a culture and as a science. On the revolution from a </w:t>
      </w:r>
      <w:r w:rsidR="00225A03">
        <w:rPr>
          <w:color w:val="002060"/>
          <w:sz w:val="28"/>
          <w:szCs w:val="28"/>
        </w:rPr>
        <w:t>“</w:t>
      </w:r>
      <w:r w:rsidR="00971E0D" w:rsidRPr="00971E0D">
        <w:rPr>
          <w:color w:val="002060"/>
          <w:sz w:val="28"/>
          <w:szCs w:val="28"/>
        </w:rPr>
        <w:t>quality</w:t>
      </w:r>
      <w:r w:rsidR="00225A03">
        <w:rPr>
          <w:color w:val="002060"/>
          <w:sz w:val="28"/>
          <w:szCs w:val="28"/>
        </w:rPr>
        <w:t>”</w:t>
      </w:r>
      <w:r w:rsidR="00971E0D" w:rsidRPr="00971E0D">
        <w:rPr>
          <w:color w:val="002060"/>
          <w:sz w:val="28"/>
          <w:szCs w:val="28"/>
        </w:rPr>
        <w:t xml:space="preserve"> of shades to a </w:t>
      </w:r>
      <w:r w:rsidR="00225A03">
        <w:rPr>
          <w:color w:val="002060"/>
          <w:sz w:val="28"/>
          <w:szCs w:val="28"/>
        </w:rPr>
        <w:t>“</w:t>
      </w:r>
      <w:r w:rsidR="00971E0D" w:rsidRPr="00971E0D">
        <w:rPr>
          <w:color w:val="002060"/>
          <w:sz w:val="28"/>
          <w:szCs w:val="28"/>
        </w:rPr>
        <w:t>quantity</w:t>
      </w:r>
      <w:r w:rsidR="00225A03">
        <w:rPr>
          <w:color w:val="002060"/>
          <w:sz w:val="28"/>
          <w:szCs w:val="28"/>
        </w:rPr>
        <w:t>”</w:t>
      </w:r>
      <w:r w:rsidR="00971E0D" w:rsidRPr="00971E0D">
        <w:rPr>
          <w:color w:val="002060"/>
          <w:sz w:val="28"/>
          <w:szCs w:val="28"/>
        </w:rPr>
        <w:t xml:space="preserve"> of black and white: from atoms to bits. Etymologies, metaphors, common sense of the paradigm revolution. From analogue to digital: milestones of historical evolution, Moore's law, design criteria of man and nature, technological convergences. Examples of the continuous/discrete dichotomy in communication and knowledge.</w:t>
      </w:r>
    </w:p>
    <w:p w14:paraId="74C8A5B4" w14:textId="74B410BD" w:rsidR="00971E0D" w:rsidRDefault="002E7687" w:rsidP="008E34E7">
      <w:pPr>
        <w:pStyle w:val="Paragrafoelenco"/>
        <w:numPr>
          <w:ilvl w:val="0"/>
          <w:numId w:val="1"/>
        </w:numPr>
        <w:spacing w:after="120" w:line="240" w:lineRule="auto"/>
        <w:ind w:left="425" w:hanging="425"/>
        <w:contextualSpacing w:val="0"/>
        <w:rPr>
          <w:color w:val="002060"/>
          <w:sz w:val="28"/>
          <w:szCs w:val="28"/>
        </w:rPr>
      </w:pPr>
      <w:r w:rsidRPr="00E85114">
        <w:rPr>
          <w:color w:val="002060"/>
          <w:sz w:val="28"/>
          <w:szCs w:val="28"/>
        </w:rPr>
        <w:t xml:space="preserve">Internet: genesis, </w:t>
      </w:r>
      <w:proofErr w:type="gramStart"/>
      <w:r w:rsidRPr="00E85114">
        <w:rPr>
          <w:color w:val="002060"/>
          <w:sz w:val="28"/>
          <w:szCs w:val="28"/>
        </w:rPr>
        <w:t>formation</w:t>
      </w:r>
      <w:proofErr w:type="gramEnd"/>
      <w:r w:rsidRPr="00E85114">
        <w:rPr>
          <w:color w:val="002060"/>
          <w:sz w:val="28"/>
          <w:szCs w:val="28"/>
        </w:rPr>
        <w:t xml:space="preserve"> and structure. The original project, circuit and packet switching, the TCP/IP protocol, the PC phenomenon, PC and LAN as a systemic pair, the birth of the World Wide Web. Internet in Italy and GARR network, worldwide usage data, </w:t>
      </w:r>
      <w:r w:rsidRPr="007D5B9D">
        <w:rPr>
          <w:i/>
          <w:color w:val="002060"/>
          <w:sz w:val="28"/>
          <w:szCs w:val="28"/>
        </w:rPr>
        <w:t xml:space="preserve">digital </w:t>
      </w:r>
      <w:r w:rsidR="009B077D" w:rsidRPr="007D5B9D">
        <w:rPr>
          <w:i/>
          <w:color w:val="002060"/>
          <w:sz w:val="28"/>
          <w:szCs w:val="28"/>
        </w:rPr>
        <w:t>divides.</w:t>
      </w:r>
    </w:p>
    <w:p w14:paraId="2E05DBAE" w14:textId="01207D4D" w:rsidR="0007096A" w:rsidRDefault="0007096A" w:rsidP="008E34E7">
      <w:pPr>
        <w:pStyle w:val="Paragrafoelenco"/>
        <w:numPr>
          <w:ilvl w:val="0"/>
          <w:numId w:val="1"/>
        </w:numPr>
        <w:spacing w:after="120" w:line="240" w:lineRule="auto"/>
        <w:ind w:left="425" w:hanging="425"/>
        <w:contextualSpacing w:val="0"/>
        <w:rPr>
          <w:color w:val="002060"/>
          <w:sz w:val="28"/>
          <w:szCs w:val="28"/>
        </w:rPr>
      </w:pPr>
      <w:bookmarkStart w:id="0" w:name="_Hlk72084941"/>
      <w:r>
        <w:rPr>
          <w:color w:val="002060"/>
          <w:sz w:val="28"/>
          <w:szCs w:val="28"/>
        </w:rPr>
        <w:t xml:space="preserve">On music: from living it to owning it to consuming it liquidly. Encodings and "added values" of audio and video. </w:t>
      </w:r>
      <w:bookmarkEnd w:id="0"/>
      <w:r w:rsidR="002E7687">
        <w:rPr>
          <w:color w:val="002060"/>
          <w:sz w:val="28"/>
          <w:szCs w:val="28"/>
        </w:rPr>
        <w:t xml:space="preserve">Physical aspects and digitization, storage standards and formats, types of editing. Sampling, </w:t>
      </w:r>
      <w:r w:rsidR="009B077D">
        <w:rPr>
          <w:color w:val="002060"/>
          <w:sz w:val="28"/>
          <w:szCs w:val="28"/>
        </w:rPr>
        <w:t>q</w:t>
      </w:r>
      <w:r w:rsidR="009B077D" w:rsidRPr="00E85114">
        <w:rPr>
          <w:color w:val="002060"/>
          <w:sz w:val="28"/>
          <w:szCs w:val="28"/>
        </w:rPr>
        <w:t>uantization;</w:t>
      </w:r>
      <w:r w:rsidR="002E7687">
        <w:rPr>
          <w:color w:val="002060"/>
          <w:sz w:val="28"/>
          <w:szCs w:val="28"/>
        </w:rPr>
        <w:t xml:space="preserve"> compression versus high fidelity; application packages and examples in practical cases.</w:t>
      </w:r>
    </w:p>
    <w:p w14:paraId="380B803F" w14:textId="55FE7D6C" w:rsidR="00072070" w:rsidRPr="00072070" w:rsidRDefault="00072070" w:rsidP="008E34E7">
      <w:pPr>
        <w:pStyle w:val="Paragrafoelenco"/>
        <w:numPr>
          <w:ilvl w:val="0"/>
          <w:numId w:val="1"/>
        </w:numPr>
        <w:spacing w:after="120" w:line="240" w:lineRule="auto"/>
        <w:ind w:left="425" w:hanging="425"/>
        <w:contextualSpacing w:val="0"/>
        <w:rPr>
          <w:color w:val="002060"/>
          <w:sz w:val="28"/>
          <w:szCs w:val="28"/>
        </w:rPr>
      </w:pPr>
      <w:r w:rsidRPr="00072070">
        <w:rPr>
          <w:color w:val="002060"/>
          <w:sz w:val="28"/>
          <w:szCs w:val="28"/>
        </w:rPr>
        <w:t xml:space="preserve">Evolution of information: old and new media. Media information and new socio-media paradigms. Evolution of media power: elements of </w:t>
      </w:r>
      <w:r w:rsidRPr="00603A61">
        <w:rPr>
          <w:i/>
          <w:color w:val="002060"/>
          <w:sz w:val="28"/>
          <w:szCs w:val="28"/>
        </w:rPr>
        <w:t xml:space="preserve">data </w:t>
      </w:r>
      <w:r w:rsidR="009B077D" w:rsidRPr="00603A61">
        <w:rPr>
          <w:i/>
          <w:color w:val="002060"/>
          <w:sz w:val="28"/>
          <w:szCs w:val="28"/>
        </w:rPr>
        <w:t>analysis,</w:t>
      </w:r>
      <w:r w:rsidRPr="00072070">
        <w:rPr>
          <w:color w:val="002060"/>
          <w:sz w:val="28"/>
          <w:szCs w:val="28"/>
        </w:rPr>
        <w:t xml:space="preserve"> </w:t>
      </w:r>
      <w:r w:rsidRPr="00603A61">
        <w:rPr>
          <w:i/>
          <w:color w:val="002060"/>
          <w:sz w:val="28"/>
          <w:szCs w:val="28"/>
        </w:rPr>
        <w:t xml:space="preserve">digital </w:t>
      </w:r>
      <w:r w:rsidRPr="00603A61">
        <w:rPr>
          <w:i/>
          <w:color w:val="002060"/>
          <w:sz w:val="28"/>
          <w:szCs w:val="28"/>
        </w:rPr>
        <w:lastRenderedPageBreak/>
        <w:t>journalism</w:t>
      </w:r>
      <w:r w:rsidRPr="00072070">
        <w:rPr>
          <w:color w:val="002060"/>
          <w:sz w:val="28"/>
          <w:szCs w:val="28"/>
        </w:rPr>
        <w:t xml:space="preserve">, </w:t>
      </w:r>
      <w:r w:rsidRPr="00603A61">
        <w:rPr>
          <w:i/>
          <w:color w:val="002060"/>
          <w:sz w:val="28"/>
          <w:szCs w:val="28"/>
        </w:rPr>
        <w:t>social media mining</w:t>
      </w:r>
      <w:r w:rsidRPr="00072070">
        <w:rPr>
          <w:color w:val="002060"/>
          <w:sz w:val="28"/>
          <w:szCs w:val="28"/>
        </w:rPr>
        <w:t xml:space="preserve">. </w:t>
      </w:r>
      <w:proofErr w:type="gramStart"/>
      <w:r w:rsidRPr="00072070">
        <w:rPr>
          <w:color w:val="002060"/>
          <w:sz w:val="28"/>
          <w:szCs w:val="28"/>
        </w:rPr>
        <w:t>Social-myths</w:t>
      </w:r>
      <w:proofErr w:type="gramEnd"/>
      <w:r w:rsidRPr="00072070">
        <w:rPr>
          <w:color w:val="002060"/>
          <w:sz w:val="28"/>
          <w:szCs w:val="28"/>
        </w:rPr>
        <w:t>: new myths and models in the era of social networks. Digital awareness and wisdom.</w:t>
      </w:r>
    </w:p>
    <w:p w14:paraId="780E8146" w14:textId="38F58F93" w:rsidR="00072070" w:rsidRPr="00072070" w:rsidRDefault="00E85114" w:rsidP="008E34E7">
      <w:pPr>
        <w:pStyle w:val="Paragrafoelenco"/>
        <w:numPr>
          <w:ilvl w:val="0"/>
          <w:numId w:val="1"/>
        </w:numPr>
        <w:spacing w:after="120" w:line="240" w:lineRule="auto"/>
        <w:ind w:left="425" w:hanging="425"/>
        <w:contextualSpacing w:val="0"/>
        <w:rPr>
          <w:color w:val="002060"/>
          <w:sz w:val="28"/>
          <w:szCs w:val="28"/>
        </w:rPr>
      </w:pPr>
      <w:r w:rsidRPr="00072070">
        <w:rPr>
          <w:color w:val="002060"/>
          <w:sz w:val="28"/>
          <w:szCs w:val="28"/>
        </w:rPr>
        <w:t xml:space="preserve">The Quality of the Web. Peculiarities of an IT </w:t>
      </w:r>
      <w:r w:rsidR="00225A03">
        <w:rPr>
          <w:color w:val="002060"/>
          <w:sz w:val="28"/>
          <w:szCs w:val="28"/>
        </w:rPr>
        <w:t>“</w:t>
      </w:r>
      <w:r w:rsidRPr="00072070">
        <w:rPr>
          <w:color w:val="002060"/>
          <w:sz w:val="28"/>
          <w:szCs w:val="28"/>
        </w:rPr>
        <w:t>service</w:t>
      </w:r>
      <w:r w:rsidR="00225A03">
        <w:rPr>
          <w:color w:val="002060"/>
          <w:sz w:val="28"/>
          <w:szCs w:val="28"/>
        </w:rPr>
        <w:t>”</w:t>
      </w:r>
      <w:r w:rsidRPr="00072070">
        <w:rPr>
          <w:color w:val="002060"/>
          <w:sz w:val="28"/>
          <w:szCs w:val="28"/>
        </w:rPr>
        <w:t>, ergonomics and usability, design models, writing for the web, the systemic web to the organization, scientific methodologies of approach. The university portal “</w:t>
      </w:r>
      <w:proofErr w:type="spellStart"/>
      <w:r w:rsidR="00072070" w:rsidRPr="00072070">
        <w:rPr>
          <w:color w:val="002060"/>
          <w:sz w:val="28"/>
          <w:szCs w:val="28"/>
        </w:rPr>
        <w:t>Ud</w:t>
      </w:r>
      <w:r w:rsidR="00225A03">
        <w:rPr>
          <w:color w:val="002060"/>
          <w:sz w:val="28"/>
          <w:szCs w:val="28"/>
        </w:rPr>
        <w:t>’</w:t>
      </w:r>
      <w:r w:rsidR="00072070" w:rsidRPr="00072070">
        <w:rPr>
          <w:color w:val="002060"/>
          <w:sz w:val="28"/>
          <w:szCs w:val="28"/>
        </w:rPr>
        <w:t>A</w:t>
      </w:r>
      <w:proofErr w:type="spellEnd"/>
      <w:r w:rsidR="00072070" w:rsidRPr="00072070">
        <w:rPr>
          <w:color w:val="002060"/>
          <w:sz w:val="28"/>
          <w:szCs w:val="28"/>
        </w:rPr>
        <w:t xml:space="preserve">”: </w:t>
      </w:r>
      <w:bookmarkStart w:id="1" w:name="_Hlk72085070"/>
      <w:r w:rsidR="00072070" w:rsidRPr="00072070">
        <w:rPr>
          <w:color w:val="002060"/>
          <w:sz w:val="28"/>
          <w:szCs w:val="28"/>
        </w:rPr>
        <w:t xml:space="preserve">conceptual map and types of navigation, the student </w:t>
      </w:r>
      <w:r w:rsidR="00225A03" w:rsidRPr="004878EE">
        <w:rPr>
          <w:i/>
          <w:color w:val="002060"/>
          <w:sz w:val="28"/>
          <w:szCs w:val="28"/>
        </w:rPr>
        <w:t>target,</w:t>
      </w:r>
      <w:r w:rsidR="00072070" w:rsidRPr="00072070">
        <w:rPr>
          <w:color w:val="002060"/>
          <w:sz w:val="28"/>
          <w:szCs w:val="28"/>
        </w:rPr>
        <w:t xml:space="preserve"> web design, visual </w:t>
      </w:r>
      <w:r w:rsidRPr="00072070">
        <w:rPr>
          <w:color w:val="002060"/>
          <w:sz w:val="28"/>
          <w:szCs w:val="28"/>
        </w:rPr>
        <w:t>identity</w:t>
      </w:r>
      <w:r w:rsidR="00072070" w:rsidRPr="00072070">
        <w:rPr>
          <w:color w:val="002060"/>
          <w:sz w:val="28"/>
          <w:szCs w:val="28"/>
        </w:rPr>
        <w:t>.</w:t>
      </w:r>
    </w:p>
    <w:bookmarkEnd w:id="1"/>
    <w:p w14:paraId="40A30320" w14:textId="24AEB80E" w:rsidR="00E85114" w:rsidRDefault="00E85114" w:rsidP="008E34E7">
      <w:pPr>
        <w:spacing w:before="240" w:after="120" w:line="240" w:lineRule="auto"/>
        <w:rPr>
          <w:b/>
          <w:color w:val="002060"/>
          <w:sz w:val="28"/>
          <w:szCs w:val="28"/>
        </w:rPr>
      </w:pPr>
      <w:r w:rsidRPr="00E85114">
        <w:rPr>
          <w:b/>
          <w:color w:val="002060"/>
          <w:sz w:val="28"/>
          <w:szCs w:val="28"/>
        </w:rPr>
        <w:t xml:space="preserve">Recommended </w:t>
      </w:r>
      <w:proofErr w:type="gramStart"/>
      <w:r w:rsidRPr="00E85114">
        <w:rPr>
          <w:b/>
          <w:color w:val="002060"/>
          <w:sz w:val="28"/>
          <w:szCs w:val="28"/>
        </w:rPr>
        <w:t>bibliography</w:t>
      </w:r>
      <w:proofErr w:type="gramEnd"/>
    </w:p>
    <w:p w14:paraId="54EBB2A5" w14:textId="33E3567C" w:rsidR="00E85114" w:rsidRDefault="00E85114" w:rsidP="008E34E7">
      <w:pPr>
        <w:spacing w:after="120" w:line="240" w:lineRule="auto"/>
        <w:rPr>
          <w:color w:val="002060"/>
          <w:sz w:val="28"/>
          <w:szCs w:val="28"/>
        </w:rPr>
      </w:pPr>
      <w:r w:rsidRPr="00E85114">
        <w:rPr>
          <w:color w:val="002060"/>
          <w:sz w:val="28"/>
          <w:szCs w:val="28"/>
        </w:rPr>
        <w:t>Nicola Di Nardo, Angela Maria Zocchi, “Internet. Technical history, sociology”, UTET Library, Turin, 1999.</w:t>
      </w:r>
    </w:p>
    <w:p w14:paraId="5DD7B5F2" w14:textId="09808ECE" w:rsidR="00E85114" w:rsidRDefault="00E85114" w:rsidP="008E34E7">
      <w:pPr>
        <w:spacing w:after="120" w:line="240" w:lineRule="auto"/>
        <w:rPr>
          <w:color w:val="002060"/>
          <w:sz w:val="28"/>
          <w:szCs w:val="28"/>
        </w:rPr>
      </w:pPr>
      <w:r w:rsidRPr="00E85114">
        <w:rPr>
          <w:color w:val="002060"/>
          <w:sz w:val="28"/>
          <w:szCs w:val="28"/>
        </w:rPr>
        <w:t>Properly chosen materials on the net.</w:t>
      </w:r>
    </w:p>
    <w:p w14:paraId="0CA712CA" w14:textId="0A85A595" w:rsidR="00E85114" w:rsidRPr="00E85114" w:rsidRDefault="00E85114" w:rsidP="008E34E7">
      <w:pPr>
        <w:spacing w:after="120" w:line="240" w:lineRule="auto"/>
        <w:rPr>
          <w:b/>
          <w:color w:val="002060"/>
          <w:sz w:val="28"/>
          <w:szCs w:val="28"/>
        </w:rPr>
      </w:pPr>
      <w:r w:rsidRPr="00E85114">
        <w:rPr>
          <w:b/>
          <w:color w:val="002060"/>
          <w:sz w:val="28"/>
          <w:szCs w:val="28"/>
        </w:rPr>
        <w:t>Delivery mode</w:t>
      </w:r>
    </w:p>
    <w:p w14:paraId="31B9965B" w14:textId="09414C36" w:rsidR="00E85114" w:rsidRDefault="00E85114" w:rsidP="008E34E7">
      <w:pPr>
        <w:spacing w:after="120" w:line="240" w:lineRule="auto"/>
        <w:rPr>
          <w:color w:val="002060"/>
          <w:sz w:val="28"/>
          <w:szCs w:val="28"/>
        </w:rPr>
      </w:pPr>
      <w:r w:rsidRPr="00E85114">
        <w:rPr>
          <w:color w:val="002060"/>
          <w:sz w:val="28"/>
          <w:szCs w:val="28"/>
        </w:rPr>
        <w:t xml:space="preserve">Conventional, in a shared and participatory context of brainstorming peculiar to a </w:t>
      </w:r>
      <w:r w:rsidR="00225A03">
        <w:rPr>
          <w:color w:val="002060"/>
          <w:sz w:val="28"/>
          <w:szCs w:val="28"/>
        </w:rPr>
        <w:t>“</w:t>
      </w:r>
      <w:r w:rsidRPr="00E85114">
        <w:rPr>
          <w:color w:val="002060"/>
          <w:sz w:val="28"/>
          <w:szCs w:val="28"/>
        </w:rPr>
        <w:t>laboratory of ideas</w:t>
      </w:r>
      <w:r w:rsidR="00225A03">
        <w:rPr>
          <w:color w:val="002060"/>
          <w:sz w:val="28"/>
          <w:szCs w:val="28"/>
        </w:rPr>
        <w:t>”</w:t>
      </w:r>
      <w:r w:rsidRPr="00E85114">
        <w:rPr>
          <w:color w:val="002060"/>
          <w:sz w:val="28"/>
          <w:szCs w:val="28"/>
        </w:rPr>
        <w:t>; attendance is highly recommended.</w:t>
      </w:r>
    </w:p>
    <w:p w14:paraId="489234F2" w14:textId="1C88C879" w:rsidR="00E017AC" w:rsidRPr="00E017AC" w:rsidRDefault="00E017AC" w:rsidP="008E34E7">
      <w:pPr>
        <w:spacing w:after="120" w:line="240" w:lineRule="auto"/>
        <w:rPr>
          <w:b/>
          <w:color w:val="002060"/>
          <w:sz w:val="28"/>
          <w:szCs w:val="28"/>
        </w:rPr>
      </w:pPr>
      <w:bookmarkStart w:id="2" w:name="_Hlk139408260"/>
      <w:r w:rsidRPr="00E017AC">
        <w:rPr>
          <w:b/>
          <w:color w:val="002060"/>
          <w:sz w:val="28"/>
          <w:szCs w:val="28"/>
        </w:rPr>
        <w:t>Evaluation methods</w:t>
      </w:r>
    </w:p>
    <w:p w14:paraId="2F1971E9" w14:textId="1DA0D913" w:rsidR="00E017AC" w:rsidRPr="00E017AC" w:rsidRDefault="00E017AC" w:rsidP="008E34E7">
      <w:pPr>
        <w:spacing w:after="120" w:line="240" w:lineRule="auto"/>
        <w:rPr>
          <w:color w:val="002060"/>
          <w:sz w:val="28"/>
          <w:szCs w:val="28"/>
        </w:rPr>
      </w:pPr>
      <w:r w:rsidRPr="00E017AC">
        <w:rPr>
          <w:color w:val="002060"/>
          <w:sz w:val="28"/>
          <w:szCs w:val="28"/>
        </w:rPr>
        <w:t>Type of exam: oral</w:t>
      </w:r>
    </w:p>
    <w:bookmarkEnd w:id="2"/>
    <w:p w14:paraId="25B8EB0E" w14:textId="7386873E" w:rsidR="00E017AC" w:rsidRPr="00E017AC" w:rsidRDefault="00E017AC" w:rsidP="008E34E7">
      <w:pPr>
        <w:spacing w:after="120" w:line="240" w:lineRule="auto"/>
        <w:rPr>
          <w:color w:val="002060"/>
          <w:sz w:val="28"/>
          <w:szCs w:val="28"/>
        </w:rPr>
      </w:pPr>
      <w:r w:rsidRPr="00E017AC">
        <w:rPr>
          <w:color w:val="002060"/>
          <w:sz w:val="28"/>
          <w:szCs w:val="28"/>
        </w:rPr>
        <w:t>Learning assessment methods: discussion of a shared in-depth essay on topics related to the course program.</w:t>
      </w:r>
    </w:p>
    <w:p w14:paraId="7A9BE6EB" w14:textId="61E3238E" w:rsidR="00E017AC" w:rsidRDefault="00E017AC" w:rsidP="008E34E7">
      <w:pPr>
        <w:spacing w:after="120" w:line="240" w:lineRule="auto"/>
        <w:rPr>
          <w:color w:val="002060"/>
          <w:sz w:val="28"/>
          <w:szCs w:val="28"/>
        </w:rPr>
      </w:pPr>
      <w:r w:rsidRPr="00E017AC">
        <w:rPr>
          <w:color w:val="002060"/>
          <w:sz w:val="28"/>
          <w:szCs w:val="28"/>
        </w:rPr>
        <w:t>Evaluation: final judgment of suitability</w:t>
      </w:r>
    </w:p>
    <w:p w14:paraId="24B8B65D" w14:textId="5CFEB048" w:rsidR="00BE3F4F" w:rsidRPr="00BE3F4F" w:rsidRDefault="00BE3F4F" w:rsidP="00BE3F4F">
      <w:pPr>
        <w:spacing w:after="120" w:line="240" w:lineRule="auto"/>
        <w:rPr>
          <w:b/>
          <w:color w:val="002060"/>
          <w:sz w:val="28"/>
          <w:szCs w:val="28"/>
        </w:rPr>
      </w:pPr>
      <w:r>
        <w:rPr>
          <w:b/>
          <w:color w:val="002060"/>
          <w:sz w:val="28"/>
          <w:szCs w:val="28"/>
        </w:rPr>
        <w:t xml:space="preserve">Teaching period </w:t>
      </w:r>
      <w:r>
        <w:rPr>
          <w:color w:val="002060"/>
          <w:sz w:val="28"/>
          <w:szCs w:val="28"/>
        </w:rPr>
        <w:t>- second semester</w:t>
      </w:r>
    </w:p>
    <w:p w14:paraId="3E9DFF7E" w14:textId="3DC74465" w:rsidR="00E017AC" w:rsidRDefault="00E017AC" w:rsidP="008E34E7">
      <w:pPr>
        <w:spacing w:after="120" w:line="240" w:lineRule="auto"/>
        <w:rPr>
          <w:color w:val="002060"/>
          <w:sz w:val="28"/>
          <w:szCs w:val="28"/>
        </w:rPr>
      </w:pPr>
      <w:r w:rsidRPr="00E017AC">
        <w:rPr>
          <w:b/>
          <w:color w:val="002060"/>
          <w:sz w:val="28"/>
          <w:szCs w:val="28"/>
        </w:rPr>
        <w:t>Contacts</w:t>
      </w:r>
      <w:r>
        <w:rPr>
          <w:color w:val="002060"/>
          <w:sz w:val="28"/>
          <w:szCs w:val="28"/>
        </w:rPr>
        <w:t xml:space="preserve"> </w:t>
      </w:r>
    </w:p>
    <w:p w14:paraId="015101FB" w14:textId="137FD5D6" w:rsidR="00E017AC" w:rsidRPr="00E017AC" w:rsidRDefault="00E017AC" w:rsidP="008E34E7">
      <w:pPr>
        <w:spacing w:after="120" w:line="240" w:lineRule="auto"/>
        <w:rPr>
          <w:color w:val="002060"/>
          <w:sz w:val="28"/>
          <w:szCs w:val="28"/>
        </w:rPr>
      </w:pPr>
      <w:r>
        <w:rPr>
          <w:color w:val="002060"/>
          <w:sz w:val="28"/>
          <w:szCs w:val="28"/>
        </w:rPr>
        <w:t xml:space="preserve">Prof. Nicola Di Nardo, email : </w:t>
      </w:r>
      <w:hyperlink r:id="rId5" w:history="1">
        <w:r w:rsidR="009349E8" w:rsidRPr="0023620A">
          <w:rPr>
            <w:rStyle w:val="Collegamentoipertestuale"/>
            <w:sz w:val="28"/>
            <w:szCs w:val="28"/>
          </w:rPr>
          <w:t>nicola.dinardo@unich.it</w:t>
        </w:r>
      </w:hyperlink>
      <w:r w:rsidR="009349E8">
        <w:rPr>
          <w:color w:val="002060"/>
          <w:sz w:val="28"/>
          <w:szCs w:val="28"/>
        </w:rPr>
        <w:t xml:space="preserve">, </w:t>
      </w:r>
      <w:hyperlink r:id="rId6" w:history="1">
        <w:r w:rsidRPr="00CB1EEE">
          <w:rPr>
            <w:rStyle w:val="Collegamentoipertestuale"/>
            <w:sz w:val="28"/>
            <w:szCs w:val="28"/>
          </w:rPr>
          <w:t xml:space="preserve">nicoladinardo1956@gmail.com </w:t>
        </w:r>
      </w:hyperlink>
      <w:r>
        <w:rPr>
          <w:color w:val="002060"/>
          <w:sz w:val="28"/>
          <w:szCs w:val="28"/>
        </w:rPr>
        <w:t>, telephone 388 0005000.</w:t>
      </w:r>
    </w:p>
    <w:sectPr w:rsidR="00E017AC" w:rsidRPr="00E017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31FC4"/>
    <w:multiLevelType w:val="hybridMultilevel"/>
    <w:tmpl w:val="2818A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871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440"/>
    <w:rsid w:val="0007096A"/>
    <w:rsid w:val="00072070"/>
    <w:rsid w:val="000B2AC5"/>
    <w:rsid w:val="000F5A61"/>
    <w:rsid w:val="001B4397"/>
    <w:rsid w:val="00225A03"/>
    <w:rsid w:val="002D5F45"/>
    <w:rsid w:val="002E7687"/>
    <w:rsid w:val="00462B98"/>
    <w:rsid w:val="004878EE"/>
    <w:rsid w:val="00496ECA"/>
    <w:rsid w:val="00497712"/>
    <w:rsid w:val="005A3B7F"/>
    <w:rsid w:val="005D6FC5"/>
    <w:rsid w:val="005F6754"/>
    <w:rsid w:val="00603A61"/>
    <w:rsid w:val="006578C7"/>
    <w:rsid w:val="007251C9"/>
    <w:rsid w:val="007D5B9D"/>
    <w:rsid w:val="008958D6"/>
    <w:rsid w:val="008D6C56"/>
    <w:rsid w:val="008E34E7"/>
    <w:rsid w:val="009349E8"/>
    <w:rsid w:val="00952243"/>
    <w:rsid w:val="00971E0D"/>
    <w:rsid w:val="00986697"/>
    <w:rsid w:val="009B077D"/>
    <w:rsid w:val="009B4440"/>
    <w:rsid w:val="00A51B6C"/>
    <w:rsid w:val="00AE36DA"/>
    <w:rsid w:val="00B001BA"/>
    <w:rsid w:val="00B12A89"/>
    <w:rsid w:val="00BD4BC1"/>
    <w:rsid w:val="00BE3F4F"/>
    <w:rsid w:val="00CD19E9"/>
    <w:rsid w:val="00CF4B1A"/>
    <w:rsid w:val="00D45634"/>
    <w:rsid w:val="00D601F2"/>
    <w:rsid w:val="00E017AC"/>
    <w:rsid w:val="00E0270E"/>
    <w:rsid w:val="00E55EEE"/>
    <w:rsid w:val="00E77FD0"/>
    <w:rsid w:val="00E85114"/>
    <w:rsid w:val="00EB155C"/>
    <w:rsid w:val="00F442BC"/>
    <w:rsid w:val="00F67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DAF2"/>
  <w15:chartTrackingRefBased/>
  <w15:docId w15:val="{63B410BE-2784-4366-974C-6B003F85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1E0D"/>
    <w:pPr>
      <w:ind w:left="720"/>
      <w:contextualSpacing/>
    </w:pPr>
  </w:style>
  <w:style w:type="character" w:styleId="Collegamentoipertestuale">
    <w:name w:val="Hyperlink"/>
    <w:basedOn w:val="Carpredefinitoparagrafo"/>
    <w:uiPriority w:val="99"/>
    <w:unhideWhenUsed/>
    <w:rsid w:val="00E017AC"/>
    <w:rPr>
      <w:color w:val="0563C1" w:themeColor="hyperlink"/>
      <w:u w:val="single"/>
    </w:rPr>
  </w:style>
  <w:style w:type="character" w:styleId="Menzionenonrisolta">
    <w:name w:val="Unresolved Mention"/>
    <w:basedOn w:val="Carpredefinitoparagrafo"/>
    <w:uiPriority w:val="99"/>
    <w:semiHidden/>
    <w:unhideWhenUsed/>
    <w:rsid w:val="00E0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adinardo1956@gmail.com" TargetMode="External"/><Relationship Id="rId5" Type="http://schemas.openxmlformats.org/officeDocument/2006/relationships/hyperlink" Target="mailto:nicola.dinardo@unich.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Nicola Di Nardo</cp:lastModifiedBy>
  <cp:revision>2</cp:revision>
  <dcterms:created xsi:type="dcterms:W3CDTF">2024-02-01T19:32:00Z</dcterms:created>
  <dcterms:modified xsi:type="dcterms:W3CDTF">2024-02-01T19:32:00Z</dcterms:modified>
</cp:coreProperties>
</file>